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04" w:rsidRPr="00B15140" w:rsidRDefault="00630004" w:rsidP="00511CDD">
      <w:pPr>
        <w:rPr>
          <w:sz w:val="18"/>
        </w:rPr>
      </w:pPr>
      <w:r w:rsidRPr="00B15140">
        <w:rPr>
          <w:b/>
          <w:sz w:val="28"/>
        </w:rPr>
        <w:t xml:space="preserve">Kunskapskraven på </w:t>
      </w:r>
      <w:r>
        <w:rPr>
          <w:b/>
          <w:sz w:val="28"/>
        </w:rPr>
        <w:t>vanlig</w:t>
      </w:r>
      <w:r w:rsidRPr="00B15140">
        <w:rPr>
          <w:b/>
          <w:sz w:val="28"/>
        </w:rPr>
        <w:t xml:space="preserve"> svenska för </w:t>
      </w:r>
      <w:r>
        <w:rPr>
          <w:b/>
          <w:sz w:val="28"/>
        </w:rPr>
        <w:t>engelska åk 9</w:t>
      </w:r>
      <w:r>
        <w:t xml:space="preserve"> </w:t>
      </w:r>
      <w:r>
        <w:br/>
      </w:r>
      <w:r w:rsidRPr="00B15140">
        <w:rPr>
          <w:sz w:val="18"/>
        </w:rPr>
        <w:t xml:space="preserve">OBS! Vid osäkerhet gäller alltid Skolverkets text!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435"/>
        <w:gridCol w:w="2435"/>
        <w:gridCol w:w="2435"/>
      </w:tblGrid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Uppgift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E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A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förstå det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 xml:space="preserve">mesta av innehållet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i engelska som talas lagom fort. Du förstår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tydliga detaljer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det som sägs.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förstå det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mesta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av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innehållet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engelska som talas lagom fort. Du förstår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viktiga detaljer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det som sägs.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förstå både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helhet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och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detaljer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engelska som talas lagom fort.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förstå det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mesta av innehållet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olika typer av texter. Du förstår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tydliga detaljer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texterna.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förstå det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mesta av innehållet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olika typer av texter. Du förstår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viktiga detaljer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texterna.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förstå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både helhet och detaljer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i olika typer av texter.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beskriva, diskutera och kommentera på ett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enkelt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innehåll och detaljer i talad engelska. Du följer budskap och instruktioner på ett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beskriva, diskutera och kommentera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utvecklat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innehåll och detaljer i talad engelska. Du följer budskap och instruktioner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bra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>sätt.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beskriva, diskutera och kommentera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välutvecklat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innehåll och detaljer i talad engelska. Du följer budskap och instruktioner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beskriva, diskutera och kommentera på ett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enkelt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innehåll och detaljer i texter. Du följer budskap och instruktioner på ett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beskriva, diskutera och kommentera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utvecklat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sätt innehåll och detaljer i texter. Du följer budskap och instruktioner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bra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>sätt.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beskriva, diskutera och kommentera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välutvecklat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sätt innehåll och detaljer i texter. Du följer budskap och instruktioner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någon metod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för att lättare förstå innehållet när du lyssnar.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några metoder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för att lättare förstå innehållet när du lyssnar.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några metoder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för att lättare förstå innehållet när du lyssnar. 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någon metod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för att lättare förstå innehållet när du läser.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några metoder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för att lättare förstå innehållet när du läser.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några metoder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för att lättare förstå innehållet när du läser.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texter från olika medier och använda dem på ett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och pratar.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texter från olika medier och använda dem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och pratar.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texter från olika medier och använda dem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och pratar. 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engelska som du hör från olika medier och använda den på ett </w:t>
            </w:r>
            <w:r w:rsidRPr="00740C41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och pratar.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engelska som du hör från olika medier och använda den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bra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sätt när du skriver och pratar.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engelska som du hör från olika medier och använda den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och pratar. 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gör olika muntliga redovisningar.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>Du kan uttrycka dig på ett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gör olika muntliga redovisningar. Du anpassar din redovisning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dem som lyssnar, till budskapet och till situationen.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gör olika muntliga redovisningar. Du anpassar din redovisning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dem som lyssnar, till budskapet och till situationen.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olika texter.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bra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sätt när du skriver olika slags texter. Du anpassar dina texter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dem som lyssnar, till budskapet och till situationen.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olika slags texter. Du anpassar dina texter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mycket bra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>sätt till dem som lyssnar, till budskapet och till situationen.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göra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enkla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lastRenderedPageBreak/>
              <w:t>förbättringar av dina muntliga redovisningar och av dina texter så att de blir tydligare och mer varierade.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lastRenderedPageBreak/>
              <w:t xml:space="preserve">Du kan göra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utvecklade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lastRenderedPageBreak/>
              <w:t>förbättringar av dina muntliga redovisningar och av dina texter så att de blir tydligare och mer varierade.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lastRenderedPageBreak/>
              <w:t xml:space="preserve">Du kan göra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utvecklade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lastRenderedPageBreak/>
              <w:t>förbättringar av dina muntliga redovisningar och av dina texter så att de blir tydligare och mer varierade.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pratar med andra i olika situationer. Du anpassar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ganska bra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>sätt till dem som lyssnar, till budskapet och till situationen.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pratar med andra i olika situationer. Du anpassar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dem som läser, till budskapet och situationen.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pratar med andra i olika situationer. Du anpassar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dem som läser, till budskapet och situationen.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till andra i olika situationer. Du anpassar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 som läser, till budskapet och till situationen.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bra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sätt när du skriver till andra i olika situationer. Du anpassar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 som läser, till budskapet och till situationen.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uttrycka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till andra i olika situationer. Du anpassar dig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till de som läser, till budskapet och till situationen.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några metoder som gör att du förstår och blir förstådd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pratar med andra.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några metoder som gör att du förstår och blir förstådd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pratar med andra. </w:t>
            </w:r>
          </w:p>
        </w:tc>
        <w:tc>
          <w:tcPr>
            <w:tcW w:w="1250" w:type="pct"/>
          </w:tcPr>
          <w:p w:rsidR="00630004" w:rsidRPr="00740C41" w:rsidRDefault="00AC5399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-4114801</wp:posOffset>
                      </wp:positionH>
                      <wp:positionV relativeFrom="paragraph">
                        <wp:posOffset>1631949</wp:posOffset>
                      </wp:positionV>
                      <wp:extent cx="0" cy="0"/>
                      <wp:effectExtent l="0" t="0" r="0" b="0"/>
                      <wp:wrapNone/>
                      <wp:docPr id="3" name="R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k 3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24pt,128.5pt" to="-324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"/>
                  </w:pict>
                </mc:Fallback>
              </mc:AlternateContent>
            </w:r>
            <w:r w:rsidR="00630004"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några metoder som gör att du förstår och blir förstådd på ett </w:t>
            </w:r>
            <w:r w:rsidR="00630004"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="00630004"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pratar med andra. 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några metoder som gör att du förstår och bli förstådd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ganska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till andra.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några metoder som gör att du förstår och bli förstådd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till andra. 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välja och använda några metoder som gör att du förstår och bli förstådd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mycket bra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när du skriver till andra</w:t>
            </w:r>
          </w:p>
        </w:tc>
      </w:tr>
      <w:tr w:rsidR="00630004" w:rsidRPr="00740C41" w:rsidTr="00740C41"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diskutera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enkelt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hur man lever och vad man gör i länder där man pratar engelska. Du jämför det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 xml:space="preserve">enkelt 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>sätt med vad du själv varit med om och vad du kan.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diskutera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utvecklat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hur man lever och vad man gör i länder där man pratar engelska. Du jämför det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utvecklat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med vad du själv varit med om och vad du kan.</w:t>
            </w:r>
          </w:p>
        </w:tc>
        <w:tc>
          <w:tcPr>
            <w:tcW w:w="1250" w:type="pct"/>
          </w:tcPr>
          <w:p w:rsidR="00630004" w:rsidRPr="00740C41" w:rsidRDefault="00630004" w:rsidP="00740C4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0"/>
                <w:szCs w:val="20"/>
                <w:lang w:eastAsia="sv-SE"/>
              </w:rPr>
            </w:pP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Du kan diskutera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välutvecklat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hur man lever och vad man gör i länder där man pratar engelska. Du jämför det på ett </w:t>
            </w:r>
            <w:r w:rsidRPr="00740C41">
              <w:rPr>
                <w:rFonts w:ascii="Times New Roman" w:eastAsia="SimSun" w:hAnsi="Times New Roman"/>
                <w:b/>
                <w:sz w:val="20"/>
                <w:szCs w:val="20"/>
                <w:lang w:eastAsia="sv-SE"/>
              </w:rPr>
              <w:t>välutvecklat</w:t>
            </w:r>
            <w:r w:rsidRPr="00740C41">
              <w:rPr>
                <w:rFonts w:ascii="Times New Roman" w:eastAsia="SimSun" w:hAnsi="Times New Roman"/>
                <w:sz w:val="20"/>
                <w:szCs w:val="20"/>
                <w:lang w:eastAsia="sv-SE"/>
              </w:rPr>
              <w:t xml:space="preserve"> sätt med vad du själv varit med om och vad du kan.</w:t>
            </w:r>
          </w:p>
        </w:tc>
      </w:tr>
    </w:tbl>
    <w:p w:rsidR="00630004" w:rsidRDefault="00630004" w:rsidP="00511CDD"/>
    <w:p w:rsidR="00630004" w:rsidRDefault="00630004" w:rsidP="003540B8">
      <w:pPr>
        <w:pStyle w:val="Default"/>
      </w:pPr>
    </w:p>
    <w:p w:rsidR="00630004" w:rsidRDefault="00630004" w:rsidP="003540B8">
      <w:pPr>
        <w:pStyle w:val="Pa21"/>
        <w:spacing w:after="14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Ur läroplanen för åk 9:</w:t>
      </w:r>
    </w:p>
    <w:p w:rsidR="00630004" w:rsidRDefault="00630004" w:rsidP="003540B8">
      <w:pPr>
        <w:pStyle w:val="Pa21"/>
        <w:spacing w:after="14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>Genom undervisningen i ämnet engelska ska eleverna sammanfattningsvis ges förut</w:t>
      </w:r>
      <w:r>
        <w:rPr>
          <w:rFonts w:ascii="AGaramond" w:hAnsi="AGaramond" w:cs="AGaramond"/>
          <w:color w:val="000000"/>
          <w:sz w:val="20"/>
          <w:szCs w:val="20"/>
        </w:rPr>
        <w:softHyphen/>
        <w:t xml:space="preserve">sättningar att utveckla sin förmåga att </w:t>
      </w:r>
    </w:p>
    <w:p w:rsidR="00630004" w:rsidRDefault="00630004" w:rsidP="003540B8">
      <w:pPr>
        <w:pStyle w:val="Pa19"/>
        <w:spacing w:after="100"/>
        <w:ind w:left="180" w:hanging="18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 xml:space="preserve">• förstå och tolka innehållet i talad engelska och i olika slags texter, </w:t>
      </w:r>
    </w:p>
    <w:p w:rsidR="00630004" w:rsidRDefault="00630004" w:rsidP="003540B8">
      <w:pPr>
        <w:pStyle w:val="Pa19"/>
        <w:spacing w:after="100"/>
        <w:ind w:left="180" w:hanging="18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 xml:space="preserve">• formulera sig och kommunicera i tal och skrift, </w:t>
      </w:r>
    </w:p>
    <w:p w:rsidR="00630004" w:rsidRDefault="00630004" w:rsidP="003540B8">
      <w:pPr>
        <w:pStyle w:val="Pa19"/>
        <w:spacing w:after="100"/>
        <w:ind w:left="180" w:hanging="18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 xml:space="preserve">• använda språkliga strategier för att förstå och göra sig förstådda, </w:t>
      </w:r>
    </w:p>
    <w:p w:rsidR="00630004" w:rsidRDefault="00630004" w:rsidP="003540B8">
      <w:pPr>
        <w:pStyle w:val="Pa19"/>
        <w:spacing w:after="100"/>
        <w:ind w:left="180" w:hanging="180"/>
        <w:rPr>
          <w:rFonts w:ascii="AGaramond" w:hAnsi="AGaramond" w:cs="AGaramond"/>
          <w:color w:val="000000"/>
          <w:sz w:val="20"/>
          <w:szCs w:val="20"/>
        </w:rPr>
      </w:pPr>
      <w:r>
        <w:rPr>
          <w:rFonts w:ascii="AGaramond" w:hAnsi="AGaramond" w:cs="AGaramond"/>
          <w:color w:val="000000"/>
          <w:sz w:val="20"/>
          <w:szCs w:val="20"/>
        </w:rPr>
        <w:t xml:space="preserve">• anpassa språket efter olika syften, mottagare och sammanhang, och </w:t>
      </w:r>
    </w:p>
    <w:p w:rsidR="00630004" w:rsidRDefault="00630004" w:rsidP="003540B8">
      <w:pPr>
        <w:autoSpaceDE w:val="0"/>
        <w:autoSpaceDN w:val="0"/>
        <w:adjustRightInd w:val="0"/>
        <w:spacing w:after="100" w:line="201" w:lineRule="atLeast"/>
        <w:ind w:left="180" w:hanging="180"/>
        <w:rPr>
          <w:rFonts w:ascii="AGaramond" w:hAnsi="AGaramond" w:cs="AGaramond"/>
          <w:color w:val="000000"/>
          <w:sz w:val="20"/>
          <w:szCs w:val="20"/>
        </w:rPr>
      </w:pPr>
      <w:bookmarkStart w:id="0" w:name="_GoBack"/>
      <w:bookmarkEnd w:id="0"/>
    </w:p>
    <w:sectPr w:rsidR="00630004" w:rsidSect="009053AA">
      <w:pgSz w:w="11906" w:h="16838"/>
      <w:pgMar w:top="1418" w:right="1134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4A" w:rsidRDefault="007A044A" w:rsidP="00752A56">
      <w:pPr>
        <w:spacing w:after="0" w:line="240" w:lineRule="auto"/>
      </w:pPr>
      <w:r>
        <w:separator/>
      </w:r>
    </w:p>
  </w:endnote>
  <w:endnote w:type="continuationSeparator" w:id="0">
    <w:p w:rsidR="007A044A" w:rsidRDefault="007A044A" w:rsidP="0075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4A" w:rsidRDefault="007A044A" w:rsidP="00752A56">
      <w:pPr>
        <w:spacing w:after="0" w:line="240" w:lineRule="auto"/>
      </w:pPr>
      <w:r>
        <w:separator/>
      </w:r>
    </w:p>
  </w:footnote>
  <w:footnote w:type="continuationSeparator" w:id="0">
    <w:p w:rsidR="007A044A" w:rsidRDefault="007A044A" w:rsidP="00752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6"/>
    <w:rsid w:val="000F62C2"/>
    <w:rsid w:val="00194145"/>
    <w:rsid w:val="0028392C"/>
    <w:rsid w:val="003540B8"/>
    <w:rsid w:val="00395338"/>
    <w:rsid w:val="00486144"/>
    <w:rsid w:val="004B1AA3"/>
    <w:rsid w:val="00511CDD"/>
    <w:rsid w:val="00630004"/>
    <w:rsid w:val="00700500"/>
    <w:rsid w:val="00726E2F"/>
    <w:rsid w:val="00740C41"/>
    <w:rsid w:val="00752A56"/>
    <w:rsid w:val="007A044A"/>
    <w:rsid w:val="009053AA"/>
    <w:rsid w:val="009C4983"/>
    <w:rsid w:val="009E746A"/>
    <w:rsid w:val="00AC5399"/>
    <w:rsid w:val="00AF3C9C"/>
    <w:rsid w:val="00B15140"/>
    <w:rsid w:val="00C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C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5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52A56"/>
    <w:rPr>
      <w:rFonts w:cs="Times New Roman"/>
    </w:rPr>
  </w:style>
  <w:style w:type="paragraph" w:styleId="Sidfot">
    <w:name w:val="footer"/>
    <w:basedOn w:val="Normal"/>
    <w:link w:val="SidfotChar"/>
    <w:uiPriority w:val="99"/>
    <w:rsid w:val="0075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52A56"/>
    <w:rPr>
      <w:rFonts w:cs="Times New Roman"/>
    </w:rPr>
  </w:style>
  <w:style w:type="character" w:styleId="Hyperlnk">
    <w:name w:val="Hyperlink"/>
    <w:basedOn w:val="Standardstycketeckensnitt"/>
    <w:uiPriority w:val="99"/>
    <w:rsid w:val="00752A56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28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839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511CDD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40B8"/>
    <w:pPr>
      <w:autoSpaceDE w:val="0"/>
      <w:autoSpaceDN w:val="0"/>
      <w:adjustRightInd w:val="0"/>
    </w:pPr>
    <w:rPr>
      <w:rFonts w:ascii="ITC Franklin Gothic Book" w:hAnsi="ITC Franklin Gothic Book" w:cs="ITC Franklin Gothic Book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3540B8"/>
    <w:pPr>
      <w:spacing w:line="221" w:lineRule="atLeast"/>
    </w:pPr>
    <w:rPr>
      <w:rFonts w:cs="Times New Roman"/>
      <w:color w:val="auto"/>
    </w:rPr>
  </w:style>
  <w:style w:type="paragraph" w:customStyle="1" w:styleId="Pa21">
    <w:name w:val="Pa2+1"/>
    <w:basedOn w:val="Default"/>
    <w:next w:val="Default"/>
    <w:uiPriority w:val="99"/>
    <w:rsid w:val="003540B8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3540B8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540B8"/>
    <w:pPr>
      <w:spacing w:line="19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3540B8"/>
    <w:pPr>
      <w:spacing w:line="21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3540B8"/>
    <w:pPr>
      <w:spacing w:line="211" w:lineRule="atLeast"/>
    </w:pPr>
    <w:rPr>
      <w:rFonts w:ascii="AGaramond" w:hAnsi="AGaramond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540B8"/>
    <w:pPr>
      <w:spacing w:line="191" w:lineRule="atLeast"/>
    </w:pPr>
    <w:rPr>
      <w:rFonts w:ascii="AGaramond" w:hAnsi="AGaramond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C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5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752A56"/>
    <w:rPr>
      <w:rFonts w:cs="Times New Roman"/>
    </w:rPr>
  </w:style>
  <w:style w:type="paragraph" w:styleId="Sidfot">
    <w:name w:val="footer"/>
    <w:basedOn w:val="Normal"/>
    <w:link w:val="SidfotChar"/>
    <w:uiPriority w:val="99"/>
    <w:rsid w:val="00752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752A56"/>
    <w:rPr>
      <w:rFonts w:cs="Times New Roman"/>
    </w:rPr>
  </w:style>
  <w:style w:type="character" w:styleId="Hyperlnk">
    <w:name w:val="Hyperlink"/>
    <w:basedOn w:val="Standardstycketeckensnitt"/>
    <w:uiPriority w:val="99"/>
    <w:rsid w:val="00752A56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28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839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511CDD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40B8"/>
    <w:pPr>
      <w:autoSpaceDE w:val="0"/>
      <w:autoSpaceDN w:val="0"/>
      <w:adjustRightInd w:val="0"/>
    </w:pPr>
    <w:rPr>
      <w:rFonts w:ascii="ITC Franklin Gothic Book" w:hAnsi="ITC Franklin Gothic Book" w:cs="ITC Franklin Gothic Book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3540B8"/>
    <w:pPr>
      <w:spacing w:line="221" w:lineRule="atLeast"/>
    </w:pPr>
    <w:rPr>
      <w:rFonts w:cs="Times New Roman"/>
      <w:color w:val="auto"/>
    </w:rPr>
  </w:style>
  <w:style w:type="paragraph" w:customStyle="1" w:styleId="Pa21">
    <w:name w:val="Pa2+1"/>
    <w:basedOn w:val="Default"/>
    <w:next w:val="Default"/>
    <w:uiPriority w:val="99"/>
    <w:rsid w:val="003540B8"/>
    <w:pPr>
      <w:spacing w:line="20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3540B8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540B8"/>
    <w:pPr>
      <w:spacing w:line="19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uiPriority w:val="99"/>
    <w:rsid w:val="003540B8"/>
    <w:pPr>
      <w:spacing w:line="21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3540B8"/>
    <w:pPr>
      <w:spacing w:line="211" w:lineRule="atLeast"/>
    </w:pPr>
    <w:rPr>
      <w:rFonts w:ascii="AGaramond" w:hAnsi="AGaramond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540B8"/>
    <w:pPr>
      <w:spacing w:line="191" w:lineRule="atLeast"/>
    </w:pPr>
    <w:rPr>
      <w:rFonts w:ascii="AGaramond" w:hAnsi="AGaram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A9043B1</Template>
  <TotalTime>0</TotalTime>
  <Pages>2</Pages>
  <Words>1097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Täby Kommun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Sjöberg</dc:creator>
  <cp:lastModifiedBy>Conrad Johansson</cp:lastModifiedBy>
  <cp:revision>2</cp:revision>
  <cp:lastPrinted>2013-01-15T09:40:00Z</cp:lastPrinted>
  <dcterms:created xsi:type="dcterms:W3CDTF">2015-10-26T14:21:00Z</dcterms:created>
  <dcterms:modified xsi:type="dcterms:W3CDTF">2015-10-26T14:21:00Z</dcterms:modified>
</cp:coreProperties>
</file>